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Theme="minorEastAsia" w:hAnsiTheme="minorEastAsia"/>
          <w:color w:val="000000"/>
          <w:sz w:val="32"/>
          <w:szCs w:val="32"/>
        </w:rPr>
      </w:pPr>
      <w:bookmarkStart w:id="0" w:name="_Toc29055"/>
      <w:r>
        <w:rPr>
          <w:rFonts w:hint="eastAsia" w:asciiTheme="minorEastAsia" w:hAnsiTheme="minorEastAsia"/>
          <w:color w:val="000000"/>
          <w:sz w:val="32"/>
          <w:szCs w:val="32"/>
        </w:rPr>
        <w:t xml:space="preserve"> 附件3</w:t>
      </w:r>
    </w:p>
    <w:p>
      <w:pPr>
        <w:spacing w:line="520" w:lineRule="exact"/>
        <w:jc w:val="left"/>
        <w:rPr>
          <w:rFonts w:ascii="方正小标宋简体" w:hAnsi="Times New Roman" w:eastAsia="方正小标宋简体"/>
          <w:color w:val="000000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Times New Roman" w:eastAsia="方正小标宋简体"/>
          <w:color w:val="000000"/>
          <w:sz w:val="36"/>
          <w:szCs w:val="36"/>
        </w:rPr>
      </w:pPr>
      <w:r>
        <w:rPr>
          <w:rFonts w:hint="eastAsia" w:ascii="方正小标宋简体" w:hAnsi="Times New Roman" w:eastAsia="方正小标宋简体"/>
          <w:color w:val="000000"/>
          <w:sz w:val="36"/>
          <w:szCs w:val="36"/>
        </w:rPr>
        <w:t>浙江音乐学院2018年人才招聘考试形式与内容</w:t>
      </w:r>
    </w:p>
    <w:p>
      <w:pPr>
        <w:spacing w:line="520" w:lineRule="exact"/>
        <w:jc w:val="center"/>
        <w:rPr>
          <w:rFonts w:ascii="方正小标宋简体" w:hAnsi="Times New Roman" w:eastAsia="方正小标宋简体"/>
          <w:color w:val="000000"/>
          <w:sz w:val="36"/>
          <w:szCs w:val="36"/>
        </w:rPr>
      </w:pP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专任教师岗位招聘考试主要考察应聘者的专业水准、学术水平、教学组织以及语言表达等方面的能力。按不同专业不同岗位，采取针对性考试。</w:t>
      </w:r>
      <w:r>
        <w:rPr>
          <w:rFonts w:hint="eastAsia" w:ascii="仿宋" w:hAnsi="仿宋" w:eastAsia="仿宋" w:cs="仿宋"/>
          <w:b/>
          <w:sz w:val="32"/>
          <w:szCs w:val="32"/>
        </w:rPr>
        <w:t>如岗位要求应聘者需自带论文、著作或作品音频文件者等材料，均需去除姓名等个人信息，否则视为违规。</w:t>
      </w:r>
      <w:r>
        <w:rPr>
          <w:rFonts w:hint="eastAsia" w:ascii="仿宋" w:hAnsi="仿宋" w:eastAsia="仿宋" w:cs="仿宋"/>
          <w:sz w:val="32"/>
          <w:szCs w:val="32"/>
        </w:rPr>
        <w:t>各岗位考试形式与内容具体如下：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（一）岗位A18-01，A18-05，A18-06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应聘者参加资格复审时，提交本人已公开发表学术著述目录、1—2部代表性著作或3—5篇学术论文的原件和复印件（原件待验）。以上材料需备５套（著作１套即可）。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1.试讲：公开教学，授课时间40分钟左右，授课内容现场抽取。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2.面试。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（二）岗位A18-02、岗位A18-03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1.初试：演奏自选曲目一首，伴奏自备，时间10分钟以内。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2.复试：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①专业能力测试：专场音乐会，曲目自定，伴奏自备，时间30分钟左右（曲目包含巴洛克、古典、浪漫时期和近现代等不同时期风格作品，至少各1首）；视奏，现场抽题。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②试讲：公开教学，授课时间20分钟左右，授课内容复试现场抽取，授课对象由我院安排。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③面试。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（三）岗位A18-04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1.初试：演唱自选曲目一首，时间10分钟以内。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2.复试：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①专业能力测试：举办专场音乐会，曲目自定，伴奏自备（其中需有一首自弹自唱作品，伴奏乐器不限），时间30分钟左右。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②试讲：公开教学，授课时间20分钟左右，授课内容复试现场抽取，授课对象由我院安排。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③面试。</w:t>
      </w:r>
    </w:p>
    <w:p>
      <w:pPr>
        <w:snapToGrid w:val="0"/>
        <w:spacing w:line="500" w:lineRule="exact"/>
        <w:ind w:left="420" w:leftChars="200"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（四）岗位A18-07，A18-08，A18-09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1.初试：上机操作(120分钟，应试者自备笔记本电脑及应用软件，但呈交的作品必须能够用常用的音、视频格式文件读取，否则视为不合格）。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2.复试：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①成果展示：应聘者需制作PPT，介绍自己的学习经历、在专业领域取得的成就；并回答评委的问题（20分钟左右）。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②试讲：公开教学，授课时间30分钟左右，授课内容复试现场抽取。</w:t>
      </w:r>
    </w:p>
    <w:p>
      <w:pPr>
        <w:snapToGrid w:val="0"/>
        <w:spacing w:line="500" w:lineRule="exact"/>
        <w:ind w:left="1278" w:leftChars="304" w:hanging="640" w:hanging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③面试。</w:t>
      </w:r>
      <w:bookmarkEnd w:id="0"/>
    </w:p>
    <w:p>
      <w:pPr>
        <w:snapToGrid w:val="0"/>
        <w:spacing w:line="500" w:lineRule="exact"/>
        <w:ind w:left="2" w:firstLine="636" w:firstLineChars="19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（五）岗位B18-01至B18-09考试考核形式以专业能力测试、试讲、面试等方式进行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snapToGrid w:val="0"/>
        <w:spacing w:line="500" w:lineRule="exact"/>
        <w:ind w:left="2" w:firstLine="636" w:firstLineChars="199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00" w:lineRule="exact"/>
        <w:ind w:left="2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备注：</w:t>
      </w:r>
    </w:p>
    <w:p>
      <w:pPr>
        <w:snapToGrid w:val="0"/>
        <w:spacing w:line="500" w:lineRule="exact"/>
        <w:ind w:left="2" w:firstLine="636" w:firstLineChars="19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1.表演岗位除钢琴和电子管风琴由学院准备，其他主奏或伴奏乐器自备；</w:t>
      </w:r>
    </w:p>
    <w:p>
      <w:pPr>
        <w:snapToGrid w:val="0"/>
        <w:spacing w:line="500" w:lineRule="exact"/>
        <w:ind w:left="2" w:firstLine="636" w:firstLineChars="19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2.授课内容提前15分钟抽取；</w:t>
      </w:r>
    </w:p>
    <w:p>
      <w:pPr>
        <w:snapToGrid w:val="0"/>
        <w:spacing w:line="500" w:lineRule="exact"/>
        <w:ind w:left="2" w:firstLine="636" w:firstLineChars="19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3.音乐会曲目表请在现场提供；</w:t>
      </w:r>
    </w:p>
    <w:p>
      <w:pPr>
        <w:snapToGrid w:val="0"/>
        <w:spacing w:line="500" w:lineRule="exact"/>
        <w:ind w:left="2" w:firstLine="636" w:firstLineChars="19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4.伴奏提供mp3或者cd格式。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125588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560" w:firstLine="140" w:firstLineChars="5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Calibri" w:hAnsi="Calibri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560" w:firstLine="140" w:firstLineChars="5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Calibri" w:hAnsi="Calibri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  <w:p>
    <w:pPr>
      <w:pStyle w:val="2"/>
      <w:ind w:right="560" w:firstLine="140" w:firstLineChars="5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F2816"/>
    <w:rsid w:val="00034D11"/>
    <w:rsid w:val="000636D8"/>
    <w:rsid w:val="00073A07"/>
    <w:rsid w:val="0012116F"/>
    <w:rsid w:val="001671CB"/>
    <w:rsid w:val="001B2851"/>
    <w:rsid w:val="002030CC"/>
    <w:rsid w:val="00340DD2"/>
    <w:rsid w:val="003C26DB"/>
    <w:rsid w:val="00400F3F"/>
    <w:rsid w:val="004E0C71"/>
    <w:rsid w:val="004F5FD2"/>
    <w:rsid w:val="004F7E25"/>
    <w:rsid w:val="005C0ECA"/>
    <w:rsid w:val="005D1224"/>
    <w:rsid w:val="006613FA"/>
    <w:rsid w:val="006E7072"/>
    <w:rsid w:val="006E7C20"/>
    <w:rsid w:val="007D04C0"/>
    <w:rsid w:val="008B4FE1"/>
    <w:rsid w:val="008B6F4D"/>
    <w:rsid w:val="0093215F"/>
    <w:rsid w:val="009448F3"/>
    <w:rsid w:val="00975271"/>
    <w:rsid w:val="009816B8"/>
    <w:rsid w:val="00985CDE"/>
    <w:rsid w:val="009B6446"/>
    <w:rsid w:val="009D1E00"/>
    <w:rsid w:val="00AB4AB2"/>
    <w:rsid w:val="00B26C23"/>
    <w:rsid w:val="00B51BBB"/>
    <w:rsid w:val="00BF4FD2"/>
    <w:rsid w:val="00CD3E9C"/>
    <w:rsid w:val="00CD4C33"/>
    <w:rsid w:val="00CD6AB5"/>
    <w:rsid w:val="00D42AC4"/>
    <w:rsid w:val="00DB1A20"/>
    <w:rsid w:val="00DC2E61"/>
    <w:rsid w:val="00DE4C6B"/>
    <w:rsid w:val="00E54D3A"/>
    <w:rsid w:val="00E81DD2"/>
    <w:rsid w:val="00E93A7B"/>
    <w:rsid w:val="00EF2816"/>
    <w:rsid w:val="00F03592"/>
    <w:rsid w:val="00F13FDE"/>
    <w:rsid w:val="00FA0DE6"/>
    <w:rsid w:val="00FD22FF"/>
    <w:rsid w:val="0A525123"/>
    <w:rsid w:val="11E52257"/>
    <w:rsid w:val="18FC6C48"/>
    <w:rsid w:val="1FC71CDA"/>
    <w:rsid w:val="42D405D2"/>
    <w:rsid w:val="4B6A2E5F"/>
    <w:rsid w:val="4E6800D3"/>
    <w:rsid w:val="54175389"/>
    <w:rsid w:val="59561D15"/>
    <w:rsid w:val="6C64598C"/>
    <w:rsid w:val="785C3F0B"/>
    <w:rsid w:val="7A9D13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769</Characters>
  <Lines>6</Lines>
  <Paragraphs>1</Paragraphs>
  <TotalTime>46</TotalTime>
  <ScaleCrop>false</ScaleCrop>
  <LinksUpToDate>false</LinksUpToDate>
  <CharactersWithSpaces>902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2017-05-08T09:19:00Z</dcterms:created>
  <dc:creator>zhangjianhua</dc:creator>
  <cp:lastModifiedBy>Administrator</cp:lastModifiedBy>
  <cp:lastPrinted>2017-06-21T06:54:00Z</cp:lastPrinted>
  <dcterms:modified xsi:type="dcterms:W3CDTF">2018-06-22T10:12:47Z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